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C733" w14:textId="77777777" w:rsidR="00BE790E" w:rsidRDefault="00BE790E" w:rsidP="003D5141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ΕΠΑΡΧΙΑΚΟΣ ΟΡΓΑΝΙΣΜΟΣ ΑΥΤΟΔΙΟΙΚΗΣΗΣ ΛΑΡΝΑΚΑΣ</w:t>
      </w:r>
    </w:p>
    <w:p w14:paraId="6038152B" w14:textId="6B1ACBC3" w:rsidR="00BE790E" w:rsidRDefault="00EE3B0F" w:rsidP="003D5141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ΚΑΤΑΛΟΓΟΣ </w:t>
      </w:r>
      <w:r w:rsidR="00F87A10">
        <w:rPr>
          <w:rFonts w:ascii="Arial" w:hAnsi="Arial" w:cs="Arial"/>
          <w:bCs/>
          <w:sz w:val="18"/>
          <w:szCs w:val="18"/>
          <w:lang w:val="el-GR"/>
        </w:rPr>
        <w:t>ΕΠΙΤΥΧΟΝΤΩΝ</w:t>
      </w:r>
      <w:r w:rsidR="00BE790E">
        <w:rPr>
          <w:rFonts w:ascii="Arial" w:hAnsi="Arial" w:cs="Arial"/>
          <w:bCs/>
          <w:sz w:val="18"/>
          <w:szCs w:val="18"/>
          <w:lang w:val="el-GR"/>
        </w:rPr>
        <w:t xml:space="preserve"> ΓΡΑΠΤΗΣ ΕΞΕΤΑΣΗΣ </w:t>
      </w:r>
    </w:p>
    <w:p w14:paraId="68948A61" w14:textId="4EAF8314" w:rsidR="00C25854" w:rsidRPr="00D2157B" w:rsidRDefault="00BE790E" w:rsidP="003D5141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ΓΙΑ ΤΗ</w:t>
      </w:r>
      <w:r w:rsidR="00D2157B">
        <w:rPr>
          <w:rFonts w:ascii="Arial" w:hAnsi="Arial" w:cs="Arial"/>
          <w:bCs/>
          <w:sz w:val="18"/>
          <w:szCs w:val="18"/>
          <w:lang w:val="el-GR"/>
        </w:rPr>
        <w:t>Ν ΠΛΗΡΩΣΗ ΕΙΚΟΣΙ (20) ΘΕΣΕΩΝ ΤΕΧΝΙΚΟΥ ΚΛ.Α2-Α5-Α7(</w:t>
      </w:r>
      <w:r w:rsidR="00D2157B">
        <w:rPr>
          <w:rFonts w:ascii="Arial" w:hAnsi="Arial" w:cs="Arial"/>
          <w:bCs/>
          <w:sz w:val="18"/>
          <w:szCs w:val="18"/>
        </w:rPr>
        <w:t>ii</w:t>
      </w:r>
      <w:r w:rsidR="00D2157B" w:rsidRPr="00D2157B">
        <w:rPr>
          <w:rFonts w:ascii="Arial" w:hAnsi="Arial" w:cs="Arial"/>
          <w:bCs/>
          <w:sz w:val="18"/>
          <w:szCs w:val="18"/>
          <w:lang w:val="el-GR"/>
        </w:rPr>
        <w:t>)</w:t>
      </w:r>
    </w:p>
    <w:p w14:paraId="2BC07B30" w14:textId="7E07E35C" w:rsidR="003D5141" w:rsidRDefault="00AA2FC4" w:rsidP="00D2157B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Ο Επαρχιακός Οργανισμός Αυτοδιοίκησης Λάρνακας </w:t>
      </w:r>
      <w:r w:rsidR="00D2157B">
        <w:rPr>
          <w:rFonts w:ascii="Arial" w:hAnsi="Arial" w:cs="Arial"/>
          <w:bCs/>
          <w:sz w:val="18"/>
          <w:szCs w:val="18"/>
          <w:lang w:val="el-GR"/>
        </w:rPr>
        <w:t xml:space="preserve">(ΕΟΑΛ) </w:t>
      </w:r>
      <w:r w:rsidR="009D2CF8" w:rsidRPr="003D5141">
        <w:rPr>
          <w:rFonts w:ascii="Arial" w:hAnsi="Arial" w:cs="Arial"/>
          <w:bCs/>
          <w:sz w:val="18"/>
          <w:szCs w:val="18"/>
          <w:lang w:val="el-GR"/>
        </w:rPr>
        <w:t>ανακοινώνει</w:t>
      </w:r>
      <w:r w:rsidR="00D2157B">
        <w:rPr>
          <w:rFonts w:ascii="Arial" w:hAnsi="Arial" w:cs="Arial"/>
          <w:bCs/>
          <w:sz w:val="18"/>
          <w:szCs w:val="18"/>
          <w:lang w:val="el-GR"/>
        </w:rPr>
        <w:t xml:space="preserve"> τον κατάλογο </w:t>
      </w:r>
      <w:r w:rsidR="00F87A10">
        <w:rPr>
          <w:rFonts w:ascii="Arial" w:hAnsi="Arial" w:cs="Arial"/>
          <w:bCs/>
          <w:sz w:val="18"/>
          <w:szCs w:val="18"/>
          <w:lang w:val="el-GR"/>
        </w:rPr>
        <w:t>επιτυχόντων</w:t>
      </w:r>
      <w:r w:rsidR="00D2157B">
        <w:rPr>
          <w:rFonts w:ascii="Arial" w:hAnsi="Arial" w:cs="Arial"/>
          <w:bCs/>
          <w:sz w:val="18"/>
          <w:szCs w:val="18"/>
          <w:lang w:val="el-GR"/>
        </w:rPr>
        <w:t xml:space="preserve"> της γραπτής εξέτασης που διεξήχθη στις 13 Απριλίου 2025, για την πλήρωση είκοσι (20) κενών θέσεων Τεχνικού, Κλ. Α2-Α5-Α7(</w:t>
      </w:r>
      <w:r w:rsidR="00D2157B">
        <w:rPr>
          <w:rFonts w:ascii="Arial" w:hAnsi="Arial" w:cs="Arial"/>
          <w:bCs/>
          <w:sz w:val="18"/>
          <w:szCs w:val="18"/>
        </w:rPr>
        <w:t>ii</w:t>
      </w:r>
      <w:r w:rsidR="00D2157B" w:rsidRPr="00EE3B0F">
        <w:rPr>
          <w:rFonts w:ascii="Arial" w:hAnsi="Arial" w:cs="Arial"/>
          <w:bCs/>
          <w:sz w:val="18"/>
          <w:szCs w:val="18"/>
          <w:lang w:val="el-GR"/>
        </w:rPr>
        <w:t>)</w:t>
      </w:r>
      <w:r w:rsidR="00EE3B0F">
        <w:rPr>
          <w:rFonts w:ascii="Arial" w:hAnsi="Arial" w:cs="Arial"/>
          <w:bCs/>
          <w:sz w:val="18"/>
          <w:szCs w:val="18"/>
          <w:lang w:val="el-GR"/>
        </w:rPr>
        <w:t xml:space="preserve">, που ανακοινώθηκε στην Επίσημη Εφημερίδα της Δημοκρατίας με αριθμό γνωστοποίησης </w:t>
      </w:r>
      <w:r w:rsidR="009664C1">
        <w:rPr>
          <w:rFonts w:ascii="Arial" w:hAnsi="Arial" w:cs="Arial"/>
          <w:bCs/>
          <w:sz w:val="18"/>
          <w:szCs w:val="18"/>
          <w:lang w:val="el-GR"/>
        </w:rPr>
        <w:t>183</w:t>
      </w:r>
      <w:r w:rsidR="00EE3B0F">
        <w:rPr>
          <w:rFonts w:ascii="Arial" w:hAnsi="Arial" w:cs="Arial"/>
          <w:bCs/>
          <w:sz w:val="18"/>
          <w:szCs w:val="18"/>
          <w:lang w:val="el-GR"/>
        </w:rPr>
        <w:t xml:space="preserve">, ημερομηνίας </w:t>
      </w:r>
      <w:r w:rsidR="00EA1EF0">
        <w:rPr>
          <w:rFonts w:ascii="Arial" w:hAnsi="Arial" w:cs="Arial"/>
          <w:bCs/>
          <w:sz w:val="18"/>
          <w:szCs w:val="18"/>
          <w:lang w:val="el-GR"/>
        </w:rPr>
        <w:t>07/02/2025.</w:t>
      </w:r>
    </w:p>
    <w:p w14:paraId="7170B488" w14:textId="14ACC4EF" w:rsidR="00D2157B" w:rsidRDefault="00D2157B" w:rsidP="00D2157B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Σημειώνεται ότι, σύμφωνα με τ</w:t>
      </w:r>
      <w:r w:rsidR="0085749E">
        <w:rPr>
          <w:rFonts w:ascii="Arial" w:hAnsi="Arial" w:cs="Arial"/>
          <w:bCs/>
          <w:sz w:val="18"/>
          <w:szCs w:val="18"/>
          <w:lang w:val="el-GR"/>
        </w:rPr>
        <w:t>η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σχετική νομοθεσία, </w:t>
      </w:r>
      <w:r w:rsidR="00FC3F0D">
        <w:rPr>
          <w:rFonts w:ascii="Arial" w:hAnsi="Arial" w:cs="Arial"/>
          <w:bCs/>
          <w:sz w:val="18"/>
          <w:szCs w:val="18"/>
          <w:lang w:val="el-GR"/>
        </w:rPr>
        <w:t>«</w:t>
      </w:r>
      <w:r>
        <w:rPr>
          <w:rFonts w:ascii="Arial" w:hAnsi="Arial" w:cs="Arial"/>
          <w:bCs/>
          <w:sz w:val="18"/>
          <w:szCs w:val="18"/>
          <w:lang w:val="el-GR"/>
        </w:rPr>
        <w:t>επιτυχών στη γραπτή εξέταση</w:t>
      </w:r>
      <w:r w:rsidR="00FC3F0D">
        <w:rPr>
          <w:rFonts w:ascii="Arial" w:hAnsi="Arial" w:cs="Arial"/>
          <w:bCs/>
          <w:sz w:val="18"/>
          <w:szCs w:val="18"/>
          <w:lang w:val="el-GR"/>
        </w:rPr>
        <w:t>»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σημαίνει πρόσωπο που συμμετέχει στη γραπτή εξέταση και συγκεντρώνει συνολική γενική βαθμολογία 50% τουλάχιστον κατά μέσο όρο</w:t>
      </w:r>
      <w:r w:rsid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και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στo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καθέvα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από τα θέματα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πoυ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περιλαμβάvovται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στηv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εξέταση αυτή</w:t>
      </w:r>
      <w:r w:rsidR="0085749E">
        <w:rPr>
          <w:rFonts w:ascii="Arial" w:hAnsi="Arial" w:cs="Arial"/>
          <w:bCs/>
          <w:sz w:val="18"/>
          <w:szCs w:val="18"/>
          <w:lang w:val="el-GR"/>
        </w:rPr>
        <w:t>,</w:t>
      </w:r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40% </w:t>
      </w:r>
      <w:r w:rsidR="00246CEE" w:rsidRPr="00FC3F0D">
        <w:rPr>
          <w:rFonts w:ascii="Arial" w:hAnsi="Arial" w:cs="Arial"/>
          <w:bCs/>
          <w:sz w:val="18"/>
          <w:szCs w:val="18"/>
          <w:lang w:val="el-GR"/>
        </w:rPr>
        <w:t>τουλάχιστο</w:t>
      </w:r>
      <w:r>
        <w:rPr>
          <w:rFonts w:ascii="Arial" w:hAnsi="Arial" w:cs="Arial"/>
          <w:bCs/>
          <w:sz w:val="18"/>
          <w:szCs w:val="18"/>
          <w:lang w:val="el-GR"/>
        </w:rPr>
        <w:t>.</w:t>
      </w:r>
    </w:p>
    <w:p w14:paraId="1AC82B86" w14:textId="3ABF34ED" w:rsidR="00FB366C" w:rsidRDefault="00D2157B" w:rsidP="00D2157B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Σύμφωνα με τις πρόνοιες του περί Αξιολόγησης Υποψηφίων για Διορισμό στη Δημόσια Υπηρεσία Νόμου του 1998</w:t>
      </w:r>
      <w:r w:rsidR="009805E3">
        <w:rPr>
          <w:rFonts w:ascii="Arial" w:hAnsi="Arial" w:cs="Arial"/>
          <w:sz w:val="18"/>
          <w:szCs w:val="18"/>
          <w:lang w:val="el-GR"/>
        </w:rPr>
        <w:t xml:space="preserve"> έως 20</w:t>
      </w:r>
      <w:r w:rsidR="0085749E">
        <w:rPr>
          <w:rFonts w:ascii="Arial" w:hAnsi="Arial" w:cs="Arial"/>
          <w:sz w:val="18"/>
          <w:szCs w:val="18"/>
          <w:lang w:val="el-GR"/>
        </w:rPr>
        <w:t>24</w:t>
      </w:r>
      <w:r w:rsidR="009805E3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(Ν.6(Ι)/1998</w:t>
      </w:r>
      <w:r w:rsidR="009805E3">
        <w:rPr>
          <w:rFonts w:ascii="Arial" w:hAnsi="Arial" w:cs="Arial"/>
          <w:sz w:val="18"/>
          <w:szCs w:val="18"/>
          <w:lang w:val="el-GR"/>
        </w:rPr>
        <w:t xml:space="preserve"> έως 20</w:t>
      </w:r>
      <w:r w:rsidR="00FC3F0D">
        <w:rPr>
          <w:rFonts w:ascii="Arial" w:hAnsi="Arial" w:cs="Arial"/>
          <w:sz w:val="18"/>
          <w:szCs w:val="18"/>
          <w:lang w:val="el-GR"/>
        </w:rPr>
        <w:t>24</w:t>
      </w:r>
      <w:r>
        <w:rPr>
          <w:rFonts w:ascii="Arial" w:hAnsi="Arial" w:cs="Arial"/>
          <w:sz w:val="18"/>
          <w:szCs w:val="18"/>
          <w:lang w:val="el-GR"/>
        </w:rPr>
        <w:t xml:space="preserve">), </w:t>
      </w:r>
      <w:r w:rsidR="009805E3">
        <w:rPr>
          <w:rFonts w:ascii="Arial" w:hAnsi="Arial" w:cs="Arial"/>
          <w:sz w:val="18"/>
          <w:szCs w:val="18"/>
          <w:lang w:val="el-GR"/>
        </w:rPr>
        <w:t>σε προσωπική συνέντευξη θα κληθεί αριθμός υποψηφίων ίσος με το</w:t>
      </w:r>
      <w:r w:rsidR="00AB643F">
        <w:rPr>
          <w:rFonts w:ascii="Arial" w:hAnsi="Arial" w:cs="Arial"/>
          <w:sz w:val="18"/>
          <w:szCs w:val="18"/>
          <w:lang w:val="el-GR"/>
        </w:rPr>
        <w:t>ν</w:t>
      </w:r>
      <w:r w:rsidR="009805E3">
        <w:rPr>
          <w:rFonts w:ascii="Arial" w:hAnsi="Arial" w:cs="Arial"/>
          <w:sz w:val="18"/>
          <w:szCs w:val="18"/>
          <w:lang w:val="el-GR"/>
        </w:rPr>
        <w:t xml:space="preserve"> διπλάσιο των κενών θέσεων που έχουν δημοσιευτεί</w:t>
      </w:r>
      <w:r w:rsidR="00200DFA">
        <w:rPr>
          <w:rFonts w:ascii="Arial" w:hAnsi="Arial" w:cs="Arial"/>
          <w:sz w:val="18"/>
          <w:szCs w:val="18"/>
          <w:lang w:val="el-GR"/>
        </w:rPr>
        <w:t xml:space="preserve">, κατά σειρά επιτυχίας, 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αφού πρώτα ελεγχθεί κατά πόσον οι υποψήφιοι κατέχουν όλα τα απαιτούμενα προσόντα </w:t>
      </w:r>
      <w:r w:rsidR="00246CEE">
        <w:rPr>
          <w:rFonts w:ascii="Arial" w:hAnsi="Arial" w:cs="Arial"/>
          <w:sz w:val="18"/>
          <w:szCs w:val="18"/>
          <w:lang w:val="el-GR"/>
        </w:rPr>
        <w:t xml:space="preserve">του σχεδίου υπηρεσίας </w:t>
      </w:r>
      <w:r w:rsidR="00200DFA" w:rsidRPr="00200DFA">
        <w:rPr>
          <w:rFonts w:ascii="Arial" w:hAnsi="Arial" w:cs="Arial"/>
          <w:sz w:val="18"/>
          <w:szCs w:val="18"/>
          <w:lang w:val="el-GR"/>
        </w:rPr>
        <w:t>της θέσης, καθώς επίσης και τις άλλες α</w:t>
      </w:r>
      <w:r w:rsidR="00A9526E">
        <w:rPr>
          <w:rFonts w:ascii="Arial" w:hAnsi="Arial" w:cs="Arial"/>
          <w:sz w:val="18"/>
          <w:szCs w:val="18"/>
          <w:lang w:val="el-GR"/>
        </w:rPr>
        <w:t>παιτούμενες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 προϋποθέσεις</w:t>
      </w:r>
      <w:r w:rsidR="00AB643F">
        <w:rPr>
          <w:rFonts w:ascii="Arial" w:hAnsi="Arial" w:cs="Arial"/>
          <w:sz w:val="18"/>
          <w:szCs w:val="18"/>
          <w:lang w:val="el-GR"/>
        </w:rPr>
        <w:t xml:space="preserve"> για διορισμό</w:t>
      </w:r>
      <w:r w:rsidR="009805E3">
        <w:rPr>
          <w:rFonts w:ascii="Arial" w:hAnsi="Arial" w:cs="Arial"/>
          <w:sz w:val="18"/>
          <w:szCs w:val="18"/>
          <w:lang w:val="el-GR"/>
        </w:rPr>
        <w:t>.</w:t>
      </w:r>
      <w:r w:rsidR="00EE3B0F">
        <w:rPr>
          <w:rFonts w:ascii="Arial" w:hAnsi="Arial" w:cs="Arial"/>
          <w:sz w:val="18"/>
          <w:szCs w:val="18"/>
          <w:lang w:val="el-GR"/>
        </w:rPr>
        <w:t xml:space="preserve"> Σε περίπτωση ισοβαθμίας, θα καλεστούν όλοι οι ισοβαθμούντες υποψήφιοι </w:t>
      </w:r>
      <w:r w:rsidR="00246CEE">
        <w:rPr>
          <w:rFonts w:ascii="Arial" w:hAnsi="Arial" w:cs="Arial"/>
          <w:sz w:val="18"/>
          <w:szCs w:val="18"/>
          <w:lang w:val="el-GR"/>
        </w:rPr>
        <w:t>ανεξαρτήτως</w:t>
      </w:r>
      <w:r w:rsidR="00AB643F">
        <w:rPr>
          <w:rFonts w:ascii="Arial" w:hAnsi="Arial" w:cs="Arial"/>
          <w:sz w:val="18"/>
          <w:szCs w:val="18"/>
          <w:lang w:val="el-GR"/>
        </w:rPr>
        <w:t xml:space="preserve"> του πιο</w:t>
      </w:r>
      <w:r w:rsidR="00246CEE">
        <w:rPr>
          <w:rFonts w:ascii="Arial" w:hAnsi="Arial" w:cs="Arial"/>
          <w:sz w:val="18"/>
          <w:szCs w:val="18"/>
          <w:lang w:val="el-GR"/>
        </w:rPr>
        <w:t xml:space="preserve"> πάνω αριθμού καλούμενων υποψηφίων</w:t>
      </w:r>
      <w:r w:rsidR="00EE3B0F">
        <w:rPr>
          <w:rFonts w:ascii="Arial" w:hAnsi="Arial" w:cs="Arial"/>
          <w:sz w:val="18"/>
          <w:szCs w:val="18"/>
          <w:lang w:val="el-GR"/>
        </w:rPr>
        <w:t>.</w:t>
      </w:r>
      <w:r w:rsidR="009805E3">
        <w:rPr>
          <w:rFonts w:ascii="Arial" w:hAnsi="Arial" w:cs="Arial"/>
          <w:sz w:val="18"/>
          <w:szCs w:val="18"/>
          <w:lang w:val="el-GR"/>
        </w:rPr>
        <w:t xml:space="preserve">  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7C7808DF" w14:textId="77777777" w:rsidR="00A57BF5" w:rsidRPr="00FC3F0D" w:rsidRDefault="00A57BF5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1276"/>
        <w:gridCol w:w="1281"/>
        <w:gridCol w:w="1453"/>
        <w:gridCol w:w="1747"/>
        <w:gridCol w:w="1374"/>
        <w:gridCol w:w="1941"/>
      </w:tblGrid>
      <w:tr w:rsidR="00E54469" w:rsidRPr="00370AA5" w14:paraId="386EE9E1" w14:textId="77777777" w:rsidTr="00303D7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DD33C75" w14:textId="09554B2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70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6BC31B62" w14:textId="6BF72B9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Ρ. ΥΠΟΨΗΦΙΟΥ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6FE785C" w14:textId="0066C953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Ρ. ΤΑΥΤΟΤΗΤΑΣ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B5C41B4" w14:textId="4C14E69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ΛΩΣΣΙΚΟΣ ΣΥΛΛΟΓΙΣΜΟΣ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D517FE3" w14:textId="3FF77BA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ΔΙΑΓΡΑΜΜΑΤΙΚΟΣ ΣΥΛΛΟΓΙΣΜΟΣ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AA41E14" w14:textId="5C5A6CD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ΑΡΙΘΜΗΤΙΚΟΣ ΣΥΛΛΟΓΙΣΜΟΣ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522AD6C" w14:textId="2CE4ED9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</w:t>
            </w:r>
            <w:r w:rsidR="00303D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Η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ΒΑΘΜΟ</w:t>
            </w:r>
            <w:r w:rsidR="00303D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ΛΟΓΙΑ</w:t>
            </w:r>
          </w:p>
        </w:tc>
      </w:tr>
      <w:tr w:rsidR="00E54469" w:rsidRPr="00370AA5" w14:paraId="5A8B1623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F4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5A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714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D6D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73.77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5C4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77.61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41D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100.00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CB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83.79</w:t>
            </w:r>
          </w:p>
        </w:tc>
      </w:tr>
      <w:tr w:rsidR="00E54469" w:rsidRPr="00370AA5" w14:paraId="725F2AF3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D2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033" w14:textId="22C9883F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359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99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79.96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C1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69.67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0C4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100.00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AA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83.21</w:t>
            </w:r>
          </w:p>
        </w:tc>
      </w:tr>
      <w:tr w:rsidR="00E54469" w:rsidRPr="00370AA5" w14:paraId="6060F40D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6D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1E2" w14:textId="4F3E052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DC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***956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B3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70.68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1AE2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80.26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DA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96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74.22</w:t>
            </w:r>
          </w:p>
        </w:tc>
      </w:tr>
      <w:tr w:rsidR="00E54469" w:rsidRPr="00370AA5" w14:paraId="2A094089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8AF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875" w14:textId="66F6878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774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***218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CC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70.68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E7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82.90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5D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1ED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73.30</w:t>
            </w:r>
          </w:p>
        </w:tc>
      </w:tr>
      <w:tr w:rsidR="00E54469" w:rsidRPr="00370AA5" w14:paraId="61F104BF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900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DBB" w14:textId="7F0D558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680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***831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42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73.77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F1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82.90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B32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CA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72.54</w:t>
            </w:r>
          </w:p>
        </w:tc>
      </w:tr>
      <w:tr w:rsidR="00E54469" w:rsidRPr="00370AA5" w14:paraId="18B26E25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AA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497" w14:textId="4E7B61A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ABE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***141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1F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83.06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1F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DE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00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71.26</w:t>
            </w:r>
          </w:p>
        </w:tc>
      </w:tr>
      <w:tr w:rsidR="00E54469" w:rsidRPr="00370AA5" w14:paraId="0E63ACD5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32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478" w14:textId="2CB5A95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F9C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***951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2B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E7D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72.32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E8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45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70.54</w:t>
            </w:r>
          </w:p>
        </w:tc>
      </w:tr>
      <w:tr w:rsidR="00E54469" w:rsidRPr="00370AA5" w14:paraId="5F78F712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6D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C37" w14:textId="2F24A2A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BB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***961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EE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A9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8CD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82.50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F4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70.46</w:t>
            </w:r>
          </w:p>
        </w:tc>
      </w:tr>
      <w:tr w:rsidR="00E54469" w:rsidRPr="00370AA5" w14:paraId="0C44C78D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80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933" w14:textId="2A90687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139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8C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***467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58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61.40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FC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77.61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B0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30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70.24</w:t>
            </w:r>
          </w:p>
        </w:tc>
      </w:tr>
      <w:tr w:rsidR="00E54469" w:rsidRPr="00370AA5" w14:paraId="3F4D34F3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89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3FC" w14:textId="3F1A7F8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BCD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***879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ED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8C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D9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87.89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20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69.61</w:t>
            </w:r>
          </w:p>
        </w:tc>
      </w:tr>
      <w:tr w:rsidR="00E54469" w:rsidRPr="00370AA5" w14:paraId="7993714E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0B4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560" w14:textId="2D061FA8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F4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***241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01C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79.96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7A9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10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03E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69.34</w:t>
            </w:r>
          </w:p>
        </w:tc>
      </w:tr>
      <w:tr w:rsidR="00E54469" w:rsidRPr="00370AA5" w14:paraId="2A97268E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84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D9C" w14:textId="19B9A28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126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72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***776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F9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73.77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5C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72.32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3B4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1C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69.01</w:t>
            </w:r>
          </w:p>
        </w:tc>
      </w:tr>
      <w:tr w:rsidR="00E54469" w:rsidRPr="00370AA5" w14:paraId="5A0A6DCF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FD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52B" w14:textId="03D7517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934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***075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68D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76.87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4E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C6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9E9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67.43</w:t>
            </w:r>
          </w:p>
        </w:tc>
      </w:tr>
      <w:tr w:rsidR="00E54469" w:rsidRPr="00370AA5" w14:paraId="2B2AC9C5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726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301" w14:textId="5B80C5B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8E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***725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49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C2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44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5B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66.13</w:t>
            </w:r>
          </w:p>
        </w:tc>
      </w:tr>
      <w:tr w:rsidR="00E54469" w:rsidRPr="00370AA5" w14:paraId="7E3596CA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A1C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8D9" w14:textId="577678C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AE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***599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A7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76.87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51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D2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03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65.63</w:t>
            </w:r>
          </w:p>
        </w:tc>
      </w:tr>
      <w:tr w:rsidR="00E54469" w:rsidRPr="00370AA5" w14:paraId="52B0A095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09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869" w14:textId="0A82DC8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FE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***937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F7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76.87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F5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5C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F0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65.63</w:t>
            </w:r>
          </w:p>
        </w:tc>
      </w:tr>
      <w:tr w:rsidR="00E54469" w:rsidRPr="00370AA5" w14:paraId="1E4C050B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802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36F" w14:textId="047D8F5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49F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***460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C9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9C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8C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DF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65.25</w:t>
            </w:r>
          </w:p>
        </w:tc>
      </w:tr>
      <w:tr w:rsidR="00E54469" w:rsidRPr="00370AA5" w14:paraId="1A8693EE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449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4B0" w14:textId="3BA39CE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125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A8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***815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28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D2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FC4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77.11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25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64.69</w:t>
            </w:r>
          </w:p>
        </w:tc>
      </w:tr>
      <w:tr w:rsidR="00E54469" w:rsidRPr="00370AA5" w14:paraId="2C5E3049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C5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483" w14:textId="25B74CF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B32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***071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38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73.77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1C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20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3D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64.60</w:t>
            </w:r>
          </w:p>
        </w:tc>
      </w:tr>
      <w:tr w:rsidR="00E54469" w:rsidRPr="00370AA5" w14:paraId="442E6E92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23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B31" w14:textId="0F300A5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50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94C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49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66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2B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64.33</w:t>
            </w:r>
          </w:p>
        </w:tc>
      </w:tr>
      <w:tr w:rsidR="00E54469" w:rsidRPr="00370AA5" w14:paraId="0824508C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A0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52D" w14:textId="2209DDD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67C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***522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F5B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61.40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E8D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CC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05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62.24</w:t>
            </w:r>
          </w:p>
        </w:tc>
      </w:tr>
      <w:tr w:rsidR="00E54469" w:rsidRPr="00370AA5" w14:paraId="18AC2879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A52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638" w14:textId="1D886B9F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B0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***292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37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61.40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BB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80.26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40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619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62.14</w:t>
            </w:r>
          </w:p>
        </w:tc>
      </w:tr>
      <w:tr w:rsidR="00E54469" w:rsidRPr="00370AA5" w14:paraId="6F185FA1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AA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A8F" w14:textId="2203E6D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D6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***790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5D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93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77.61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64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B51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60.99</w:t>
            </w:r>
          </w:p>
        </w:tc>
      </w:tr>
      <w:tr w:rsidR="00E54469" w:rsidRPr="00370AA5" w14:paraId="67FA3E6C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9C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01F" w14:textId="7D05103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TEXN 131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62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***747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52F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CB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45.86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39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30C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60.69</w:t>
            </w:r>
          </w:p>
        </w:tc>
      </w:tr>
      <w:tr w:rsidR="00E54469" w:rsidRPr="00370AA5" w14:paraId="70B6927E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11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2DC" w14:textId="63B0F298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42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B1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39A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F02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876D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60.56</w:t>
            </w:r>
          </w:p>
        </w:tc>
      </w:tr>
      <w:tr w:rsidR="00E54469" w:rsidRPr="00370AA5" w14:paraId="0E65C8EE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8F2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86A" w14:textId="393C1C1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35C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***293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DE0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C4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72.32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89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F5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60.53</w:t>
            </w:r>
          </w:p>
        </w:tc>
      </w:tr>
      <w:tr w:rsidR="00E54469" w:rsidRPr="00370AA5" w14:paraId="0FF2E6D2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2C9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F4A" w14:textId="7B183A5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6E8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***782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0C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223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A32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625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59.92</w:t>
            </w:r>
          </w:p>
        </w:tc>
      </w:tr>
      <w:tr w:rsidR="00E54469" w:rsidRPr="00370AA5" w14:paraId="2DD32402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05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A7E" w14:textId="7FA3388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24B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***218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E17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FD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986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8FE" w14:textId="7777777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59.33</w:t>
            </w:r>
          </w:p>
        </w:tc>
      </w:tr>
      <w:tr w:rsidR="00E54469" w:rsidRPr="00370AA5" w14:paraId="4592C256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1D6C" w14:textId="2C9307B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70A9" w14:textId="1F9B5983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E41" w14:textId="25C5B74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C98F" w14:textId="2D14091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338A" w14:textId="74AD6DF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69.67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FEA3" w14:textId="3C60F99F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9452" w14:textId="6F550E8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59.11</w:t>
            </w:r>
          </w:p>
        </w:tc>
      </w:tr>
      <w:tr w:rsidR="00E54469" w:rsidRPr="00370AA5" w14:paraId="5FE4A683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06A" w14:textId="4EEF020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DCF" w14:textId="4ED26AC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D18" w14:textId="3B95A8D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***576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4F7" w14:textId="6E2B7A1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DA00" w14:textId="272D333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69.67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CC5" w14:textId="2285B37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B9F" w14:textId="733B284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59.11</w:t>
            </w:r>
          </w:p>
        </w:tc>
      </w:tr>
      <w:tr w:rsidR="00E54469" w:rsidRPr="00370AA5" w14:paraId="06A047D0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BD2" w14:textId="0BB8D71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746" w14:textId="13CCF49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60E" w14:textId="1EEF359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7D2" w14:textId="465B87D3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9DF" w14:textId="1B5D847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DE5" w14:textId="6127444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AE3" w14:textId="1900905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58.86</w:t>
            </w:r>
          </w:p>
        </w:tc>
      </w:tr>
      <w:tr w:rsidR="00E54469" w:rsidRPr="00370AA5" w14:paraId="299A30DA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DC0" w14:textId="79CC108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883" w14:textId="36DAE2C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AA8" w14:textId="2887F77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***507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C9F" w14:textId="7502282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E38" w14:textId="332D994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580" w14:textId="45CDFCE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A17" w14:textId="5BB0C0C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58.80</w:t>
            </w:r>
          </w:p>
        </w:tc>
      </w:tr>
      <w:tr w:rsidR="00E54469" w:rsidRPr="00370AA5" w14:paraId="74B44A68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D8F8" w14:textId="5F701DC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87E3" w14:textId="5CA20AC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CCFB" w14:textId="4F84FDF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97E5" w14:textId="3C10B07F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F671" w14:textId="674FCCF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4D7A" w14:textId="7B769E2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280B" w14:textId="109E457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57.88</w:t>
            </w:r>
          </w:p>
        </w:tc>
      </w:tr>
      <w:tr w:rsidR="00E54469" w:rsidRPr="00370AA5" w14:paraId="54483A89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E05" w14:textId="040318B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lastRenderedPageBreak/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192" w14:textId="646FF9C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A04" w14:textId="43A5483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C56" w14:textId="5C0ADDD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3C2" w14:textId="3DC2933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57C" w14:textId="00A12C8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134" w14:textId="1FD630B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57.80</w:t>
            </w:r>
          </w:p>
        </w:tc>
      </w:tr>
      <w:tr w:rsidR="00E54469" w:rsidRPr="00370AA5" w14:paraId="0B6A5BC7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B5D" w14:textId="351155A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792" w14:textId="473B8C0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E63" w14:textId="57F8B4C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757" w14:textId="760E41A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A77" w14:textId="4D95B2D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CCB7" w14:textId="13AE2DE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17D" w14:textId="1C13D27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57.73</w:t>
            </w:r>
          </w:p>
        </w:tc>
      </w:tr>
      <w:tr w:rsidR="00E54469" w:rsidRPr="00370AA5" w14:paraId="6E782342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B8E" w14:textId="54DBC46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B26" w14:textId="6B8B2EF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C00" w14:textId="41B5FF2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8281" w14:textId="4BCAE2B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C24" w14:textId="71A5053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5E4" w14:textId="6BA1AF5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C7B" w14:textId="424D60A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57.35</w:t>
            </w:r>
          </w:p>
        </w:tc>
      </w:tr>
      <w:tr w:rsidR="00E54469" w:rsidRPr="00370AA5" w14:paraId="613D1A27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9244" w14:textId="20A52F9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4C5" w14:textId="19FB671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101" w14:textId="25D641B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***512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B5E" w14:textId="4368E0D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458" w14:textId="4ACAB89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74.97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CB9" w14:textId="6138813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D5C" w14:textId="02CE0FD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57.28</w:t>
            </w:r>
          </w:p>
        </w:tc>
      </w:tr>
      <w:tr w:rsidR="00E54469" w:rsidRPr="00370AA5" w14:paraId="6F6F8C37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159" w14:textId="7EA1D43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B62" w14:textId="18FB22D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CFB" w14:textId="6018298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5219" w14:textId="4ECA339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58.30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14E" w14:textId="7706E2C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093" w14:textId="1DDC512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F2D" w14:textId="1F0C3D7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56.80</w:t>
            </w:r>
          </w:p>
        </w:tc>
      </w:tr>
      <w:tr w:rsidR="00E54469" w:rsidRPr="00370AA5" w14:paraId="50EFC6D9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79A" w14:textId="6D956A3F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EE4" w14:textId="425819B8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9C2" w14:textId="41F1E313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E20" w14:textId="7B05042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4D5" w14:textId="5B6FFC5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CF6" w14:textId="54844093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454" w14:textId="6601396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56.62</w:t>
            </w:r>
          </w:p>
        </w:tc>
      </w:tr>
      <w:tr w:rsidR="00E54469" w:rsidRPr="00370AA5" w14:paraId="48FD043A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6AE" w14:textId="344AE53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3E82" w14:textId="028B34A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4AB" w14:textId="248846C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ABE" w14:textId="6B224F0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49.02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910" w14:textId="5FF9F41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3F0" w14:textId="50B725C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1F6" w14:textId="7350A79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56.35</w:t>
            </w:r>
          </w:p>
        </w:tc>
      </w:tr>
      <w:tr w:rsidR="00E54469" w:rsidRPr="00370AA5" w14:paraId="46D093F1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79C" w14:textId="589D13F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CA1" w14:textId="5E1464B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7FB" w14:textId="1E7ED42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***653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357" w14:textId="6BD9E0F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26B" w14:textId="008C50E3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8FC7" w14:textId="1DA8701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756" w14:textId="0083B53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55.30</w:t>
            </w:r>
          </w:p>
        </w:tc>
      </w:tr>
      <w:tr w:rsidR="00E54469" w:rsidRPr="00370AA5" w14:paraId="68D8A61C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240" w14:textId="3278F19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8F4" w14:textId="5258512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B1B" w14:textId="2A308BB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***679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2B5" w14:textId="75A5471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6790" w14:textId="34055E2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48.51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908" w14:textId="7DF6192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37F" w14:textId="11A87EB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54.89</w:t>
            </w:r>
          </w:p>
        </w:tc>
      </w:tr>
      <w:tr w:rsidR="00E54469" w:rsidRPr="00370AA5" w14:paraId="24CDD03A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D02" w14:textId="514B84F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197" w14:textId="73D752F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BDC" w14:textId="5F9B0C4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DC5" w14:textId="6B3014E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6E8" w14:textId="0FBA303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20A" w14:textId="2599825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8B7" w14:textId="7DCA64F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54.67</w:t>
            </w:r>
          </w:p>
        </w:tc>
      </w:tr>
      <w:tr w:rsidR="00E54469" w:rsidRPr="00370AA5" w14:paraId="0BAC74A1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33C" w14:textId="0A4A3CA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72F" w14:textId="7A46B6C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D5F" w14:textId="2CA157D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A13" w14:textId="358F7BB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2D51" w14:textId="0E73282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446" w14:textId="5C4D07A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857" w14:textId="27F8DE3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54.67</w:t>
            </w:r>
          </w:p>
        </w:tc>
      </w:tr>
      <w:tr w:rsidR="00E54469" w:rsidRPr="00370AA5" w14:paraId="5794234B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AB2" w14:textId="5970E99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011" w14:textId="652AB6E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17A" w14:textId="603FAD8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***295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E32" w14:textId="22260EC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45.92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279" w14:textId="1EC91D5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A92C" w14:textId="0798B813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630" w14:textId="3BC8803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54.50</w:t>
            </w:r>
          </w:p>
        </w:tc>
      </w:tr>
      <w:tr w:rsidR="00E54469" w:rsidRPr="00370AA5" w14:paraId="081A9861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5C3" w14:textId="2AEB695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ACC" w14:textId="681FD4A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F98" w14:textId="1938F6B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***992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721B" w14:textId="607FD2D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45.92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143" w14:textId="1E67D263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DCE" w14:textId="3D786DE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3934" w14:textId="2F2B9B13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54.40</w:t>
            </w:r>
          </w:p>
        </w:tc>
      </w:tr>
      <w:tr w:rsidR="00E54469" w:rsidRPr="00370AA5" w14:paraId="1ABA0957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AD5" w14:textId="0C41D1F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1C1" w14:textId="4A8C9E2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1AE" w14:textId="676AB3F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E83" w14:textId="762D0EC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45.92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A4F" w14:textId="29FBE0B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6EC" w14:textId="6BB1DF3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6B5" w14:textId="747CAC0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53.52</w:t>
            </w:r>
          </w:p>
        </w:tc>
      </w:tr>
      <w:tr w:rsidR="00E54469" w:rsidRPr="00370AA5" w14:paraId="1812F04B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C01" w14:textId="4881712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48E" w14:textId="33CCEBC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CE87" w14:textId="3DF644F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42C" w14:textId="219595D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AAA" w14:textId="31C61B9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40.57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BD0" w14:textId="4698A27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586" w14:textId="565F38D8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53.00</w:t>
            </w:r>
          </w:p>
        </w:tc>
      </w:tr>
      <w:tr w:rsidR="00E54469" w:rsidRPr="00370AA5" w14:paraId="49409D62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D21" w14:textId="0E130ED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115" w14:textId="50A7406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860" w14:textId="59F4CE5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D8E" w14:textId="3EF5197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2E4" w14:textId="788B193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AA7" w14:textId="32D9FF3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31B" w14:textId="30085A5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52.74</w:t>
            </w:r>
          </w:p>
        </w:tc>
      </w:tr>
      <w:tr w:rsidR="00E54469" w:rsidRPr="00370AA5" w14:paraId="7748DD15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76B" w14:textId="380C86FF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682" w14:textId="1248D49D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5FC" w14:textId="23D7366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894" w14:textId="0CE1B09F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42.83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E346" w14:textId="730EC83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17F" w14:textId="187D978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066" w14:textId="06B29EFF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52.49</w:t>
            </w:r>
          </w:p>
        </w:tc>
      </w:tr>
      <w:tr w:rsidR="00E54469" w:rsidRPr="00370AA5" w14:paraId="61E1D8F4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A56" w14:textId="4B31071B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AE3" w14:textId="10E1E997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18A" w14:textId="18A08E7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***732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B7D" w14:textId="5C94934F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42.83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3BA" w14:textId="2F41CE7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50D" w14:textId="4902F6D8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8E93" w14:textId="3E9EBCAC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51.64</w:t>
            </w:r>
          </w:p>
        </w:tc>
      </w:tr>
      <w:tr w:rsidR="00E54469" w:rsidRPr="00370AA5" w14:paraId="0014651C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69A" w14:textId="665808D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33F" w14:textId="458A8C1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E70" w14:textId="5D6488E8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B27" w14:textId="1081EC70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42.83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768" w14:textId="4BB1667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4E1" w14:textId="66C83B2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E91" w14:textId="2290116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51.54</w:t>
            </w:r>
          </w:p>
        </w:tc>
      </w:tr>
      <w:tr w:rsidR="00E54469" w:rsidRPr="00370AA5" w14:paraId="17C52995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FA4" w14:textId="6EC88418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075" w14:textId="4E0702F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3BB" w14:textId="429DB3C4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***569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DB7" w14:textId="0560BCD8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49.02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279" w14:textId="14798BB5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43.22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040" w14:textId="67ACDEE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E5A" w14:textId="5943CE6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51.06</w:t>
            </w:r>
          </w:p>
        </w:tc>
      </w:tr>
      <w:tr w:rsidR="00E54469" w:rsidRPr="00370AA5" w14:paraId="26048FDF" w14:textId="77777777" w:rsidTr="00303D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CF1" w14:textId="64C84CCA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BC9" w14:textId="5F801DB9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TEXN</w:t>
            </w:r>
            <w:r w:rsidRPr="0058718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DBD" w14:textId="33A63E2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5D5" w14:textId="266CFA7E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45.92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4FA" w14:textId="4CE3C782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A89" w14:textId="42515351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361" w14:textId="30D1A246" w:rsidR="00E54469" w:rsidRPr="00370AA5" w:rsidRDefault="00E54469" w:rsidP="00370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370A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50.81</w:t>
            </w:r>
          </w:p>
        </w:tc>
      </w:tr>
    </w:tbl>
    <w:p w14:paraId="2F958314" w14:textId="77777777" w:rsidR="000603C9" w:rsidRDefault="000603C9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sectPr w:rsidR="000603C9" w:rsidSect="00767087">
      <w:pgSz w:w="11906" w:h="16838" w:code="9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8FBC" w14:textId="77777777" w:rsidR="009A16F4" w:rsidRDefault="009A16F4" w:rsidP="005D5B7F">
      <w:pPr>
        <w:spacing w:after="0" w:line="240" w:lineRule="auto"/>
      </w:pPr>
      <w:r>
        <w:separator/>
      </w:r>
    </w:p>
  </w:endnote>
  <w:endnote w:type="continuationSeparator" w:id="0">
    <w:p w14:paraId="3E6D8FCA" w14:textId="77777777" w:rsidR="009A16F4" w:rsidRDefault="009A16F4" w:rsidP="005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938B" w14:textId="77777777" w:rsidR="009A16F4" w:rsidRDefault="009A16F4" w:rsidP="005D5B7F">
      <w:pPr>
        <w:spacing w:after="0" w:line="240" w:lineRule="auto"/>
      </w:pPr>
      <w:r>
        <w:separator/>
      </w:r>
    </w:p>
  </w:footnote>
  <w:footnote w:type="continuationSeparator" w:id="0">
    <w:p w14:paraId="1C1D18B5" w14:textId="77777777" w:rsidR="009A16F4" w:rsidRDefault="009A16F4" w:rsidP="005D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8"/>
    <w:rsid w:val="00051E52"/>
    <w:rsid w:val="000603C9"/>
    <w:rsid w:val="00073063"/>
    <w:rsid w:val="00077429"/>
    <w:rsid w:val="000B202A"/>
    <w:rsid w:val="000B4014"/>
    <w:rsid w:val="000B4969"/>
    <w:rsid w:val="000C124E"/>
    <w:rsid w:val="000C1488"/>
    <w:rsid w:val="000C18F0"/>
    <w:rsid w:val="000E083F"/>
    <w:rsid w:val="000E213D"/>
    <w:rsid w:val="000F350A"/>
    <w:rsid w:val="00105800"/>
    <w:rsid w:val="00115921"/>
    <w:rsid w:val="00120BBE"/>
    <w:rsid w:val="00124C3C"/>
    <w:rsid w:val="00126DF0"/>
    <w:rsid w:val="00132B63"/>
    <w:rsid w:val="00145201"/>
    <w:rsid w:val="001544F2"/>
    <w:rsid w:val="00161F41"/>
    <w:rsid w:val="00163FE1"/>
    <w:rsid w:val="00181EE4"/>
    <w:rsid w:val="00183FE3"/>
    <w:rsid w:val="001A5CC3"/>
    <w:rsid w:val="001C332E"/>
    <w:rsid w:val="00200DFA"/>
    <w:rsid w:val="00205573"/>
    <w:rsid w:val="00212C1E"/>
    <w:rsid w:val="00233604"/>
    <w:rsid w:val="0023633F"/>
    <w:rsid w:val="00246CEE"/>
    <w:rsid w:val="00252E5D"/>
    <w:rsid w:val="00261359"/>
    <w:rsid w:val="00293134"/>
    <w:rsid w:val="002979B0"/>
    <w:rsid w:val="00297A7B"/>
    <w:rsid w:val="002A4754"/>
    <w:rsid w:val="002B62FB"/>
    <w:rsid w:val="002B6BDF"/>
    <w:rsid w:val="002C3869"/>
    <w:rsid w:val="002C3AC3"/>
    <w:rsid w:val="002E0BC3"/>
    <w:rsid w:val="002E6479"/>
    <w:rsid w:val="00303D78"/>
    <w:rsid w:val="00326507"/>
    <w:rsid w:val="00352D86"/>
    <w:rsid w:val="00353D17"/>
    <w:rsid w:val="00363282"/>
    <w:rsid w:val="00370AA5"/>
    <w:rsid w:val="0038408C"/>
    <w:rsid w:val="003A6703"/>
    <w:rsid w:val="003B6C9E"/>
    <w:rsid w:val="003C29F4"/>
    <w:rsid w:val="003D5141"/>
    <w:rsid w:val="003E6D68"/>
    <w:rsid w:val="00403491"/>
    <w:rsid w:val="00412F20"/>
    <w:rsid w:val="00414E75"/>
    <w:rsid w:val="00422C83"/>
    <w:rsid w:val="004247C6"/>
    <w:rsid w:val="00427B66"/>
    <w:rsid w:val="004417E7"/>
    <w:rsid w:val="004433D4"/>
    <w:rsid w:val="00453BF7"/>
    <w:rsid w:val="004747F6"/>
    <w:rsid w:val="00477B1C"/>
    <w:rsid w:val="00482B01"/>
    <w:rsid w:val="00484A93"/>
    <w:rsid w:val="004911C3"/>
    <w:rsid w:val="004C78EB"/>
    <w:rsid w:val="004E3A8F"/>
    <w:rsid w:val="0053464E"/>
    <w:rsid w:val="00535792"/>
    <w:rsid w:val="00536824"/>
    <w:rsid w:val="005370C2"/>
    <w:rsid w:val="00543827"/>
    <w:rsid w:val="0054503E"/>
    <w:rsid w:val="0055748F"/>
    <w:rsid w:val="00573256"/>
    <w:rsid w:val="00576E0C"/>
    <w:rsid w:val="00577357"/>
    <w:rsid w:val="00583CE6"/>
    <w:rsid w:val="00587180"/>
    <w:rsid w:val="0059479A"/>
    <w:rsid w:val="005A740D"/>
    <w:rsid w:val="005B1C0E"/>
    <w:rsid w:val="005B47FA"/>
    <w:rsid w:val="005B48D3"/>
    <w:rsid w:val="005C1503"/>
    <w:rsid w:val="005D5B7F"/>
    <w:rsid w:val="005F22AE"/>
    <w:rsid w:val="005F3229"/>
    <w:rsid w:val="00605907"/>
    <w:rsid w:val="006159B5"/>
    <w:rsid w:val="00647343"/>
    <w:rsid w:val="00682F07"/>
    <w:rsid w:val="006B331E"/>
    <w:rsid w:val="006C36AB"/>
    <w:rsid w:val="006D6709"/>
    <w:rsid w:val="006E536A"/>
    <w:rsid w:val="006F1496"/>
    <w:rsid w:val="00754AE8"/>
    <w:rsid w:val="00754FB9"/>
    <w:rsid w:val="00767087"/>
    <w:rsid w:val="007773EF"/>
    <w:rsid w:val="007A60FC"/>
    <w:rsid w:val="007A7F74"/>
    <w:rsid w:val="007F3E9F"/>
    <w:rsid w:val="0081635E"/>
    <w:rsid w:val="00826763"/>
    <w:rsid w:val="008473FD"/>
    <w:rsid w:val="0085099A"/>
    <w:rsid w:val="00854B00"/>
    <w:rsid w:val="0085749E"/>
    <w:rsid w:val="008622D7"/>
    <w:rsid w:val="0086422E"/>
    <w:rsid w:val="00887FB7"/>
    <w:rsid w:val="008C04B1"/>
    <w:rsid w:val="008E4C01"/>
    <w:rsid w:val="008F19B1"/>
    <w:rsid w:val="00904417"/>
    <w:rsid w:val="00904C23"/>
    <w:rsid w:val="00904D6C"/>
    <w:rsid w:val="009065BA"/>
    <w:rsid w:val="00923E62"/>
    <w:rsid w:val="009276A3"/>
    <w:rsid w:val="00945BB5"/>
    <w:rsid w:val="009664C1"/>
    <w:rsid w:val="00972CD2"/>
    <w:rsid w:val="009805E3"/>
    <w:rsid w:val="00984EF3"/>
    <w:rsid w:val="009A16F4"/>
    <w:rsid w:val="009D2CF8"/>
    <w:rsid w:val="009E50A5"/>
    <w:rsid w:val="00A31CA7"/>
    <w:rsid w:val="00A57BF5"/>
    <w:rsid w:val="00A8086D"/>
    <w:rsid w:val="00A876AA"/>
    <w:rsid w:val="00A90A88"/>
    <w:rsid w:val="00A9526E"/>
    <w:rsid w:val="00AA0C87"/>
    <w:rsid w:val="00AA2FC4"/>
    <w:rsid w:val="00AB437D"/>
    <w:rsid w:val="00AB643F"/>
    <w:rsid w:val="00AC2DD0"/>
    <w:rsid w:val="00AC5774"/>
    <w:rsid w:val="00AE081B"/>
    <w:rsid w:val="00AE54FC"/>
    <w:rsid w:val="00B10D0C"/>
    <w:rsid w:val="00B1487B"/>
    <w:rsid w:val="00B168EC"/>
    <w:rsid w:val="00B16BB9"/>
    <w:rsid w:val="00B22732"/>
    <w:rsid w:val="00B3367F"/>
    <w:rsid w:val="00B36704"/>
    <w:rsid w:val="00B45148"/>
    <w:rsid w:val="00B52019"/>
    <w:rsid w:val="00B63B29"/>
    <w:rsid w:val="00B92828"/>
    <w:rsid w:val="00B92F2D"/>
    <w:rsid w:val="00BA03CC"/>
    <w:rsid w:val="00BA51B1"/>
    <w:rsid w:val="00BC0C46"/>
    <w:rsid w:val="00BD2659"/>
    <w:rsid w:val="00BE13E1"/>
    <w:rsid w:val="00BE1F3B"/>
    <w:rsid w:val="00BE74CA"/>
    <w:rsid w:val="00BE790E"/>
    <w:rsid w:val="00BF4FA1"/>
    <w:rsid w:val="00C06C78"/>
    <w:rsid w:val="00C07BE5"/>
    <w:rsid w:val="00C15CC6"/>
    <w:rsid w:val="00C23DE2"/>
    <w:rsid w:val="00C25854"/>
    <w:rsid w:val="00C413BC"/>
    <w:rsid w:val="00C711B1"/>
    <w:rsid w:val="00CB2B4D"/>
    <w:rsid w:val="00CD0671"/>
    <w:rsid w:val="00CD1BAB"/>
    <w:rsid w:val="00CE74E0"/>
    <w:rsid w:val="00D0355D"/>
    <w:rsid w:val="00D140A4"/>
    <w:rsid w:val="00D17DC2"/>
    <w:rsid w:val="00D2157B"/>
    <w:rsid w:val="00D23D60"/>
    <w:rsid w:val="00D43298"/>
    <w:rsid w:val="00D4701F"/>
    <w:rsid w:val="00D516FE"/>
    <w:rsid w:val="00D53ADC"/>
    <w:rsid w:val="00D572AA"/>
    <w:rsid w:val="00D73FAE"/>
    <w:rsid w:val="00D83F35"/>
    <w:rsid w:val="00DF7498"/>
    <w:rsid w:val="00E12DA4"/>
    <w:rsid w:val="00E24E2B"/>
    <w:rsid w:val="00E4285C"/>
    <w:rsid w:val="00E54469"/>
    <w:rsid w:val="00E608B1"/>
    <w:rsid w:val="00E6156D"/>
    <w:rsid w:val="00E716B8"/>
    <w:rsid w:val="00EA00DC"/>
    <w:rsid w:val="00EA1EF0"/>
    <w:rsid w:val="00EE3B0F"/>
    <w:rsid w:val="00EF6D40"/>
    <w:rsid w:val="00F01355"/>
    <w:rsid w:val="00F04BD5"/>
    <w:rsid w:val="00F22273"/>
    <w:rsid w:val="00F830AD"/>
    <w:rsid w:val="00F87A10"/>
    <w:rsid w:val="00F95E62"/>
    <w:rsid w:val="00F97711"/>
    <w:rsid w:val="00FA1193"/>
    <w:rsid w:val="00FA5CA2"/>
    <w:rsid w:val="00FB1336"/>
    <w:rsid w:val="00FB366C"/>
    <w:rsid w:val="00FB459B"/>
    <w:rsid w:val="00FB5037"/>
    <w:rsid w:val="00FC0568"/>
    <w:rsid w:val="00FC3F0D"/>
    <w:rsid w:val="00FC6677"/>
    <w:rsid w:val="00FD5FC3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290F"/>
  <w15:docId w15:val="{DAB56E32-259B-430E-BA18-AEB4C3C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7F"/>
  </w:style>
  <w:style w:type="paragraph" w:styleId="Footer">
    <w:name w:val="footer"/>
    <w:basedOn w:val="Normal"/>
    <w:link w:val="Foot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7F"/>
  </w:style>
  <w:style w:type="paragraph" w:styleId="BalloonText">
    <w:name w:val="Balloon Text"/>
    <w:basedOn w:val="Normal"/>
    <w:link w:val="BalloonTextChar"/>
    <w:uiPriority w:val="99"/>
    <w:semiHidden/>
    <w:unhideWhenUsed/>
    <w:rsid w:val="005D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66C"/>
    <w:pPr>
      <w:spacing w:after="160" w:line="278" w:lineRule="auto"/>
      <w:ind w:left="720"/>
      <w:contextualSpacing/>
    </w:pPr>
    <w:rPr>
      <w:kern w:val="2"/>
      <w:sz w:val="24"/>
      <w:szCs w:val="24"/>
      <w:lang w:val="el-GR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70AA5"/>
    <w:rPr>
      <w:color w:val="954F72"/>
      <w:u w:val="single"/>
    </w:rPr>
  </w:style>
  <w:style w:type="paragraph" w:customStyle="1" w:styleId="msonormal0">
    <w:name w:val="msonormal"/>
    <w:basedOn w:val="Normal"/>
    <w:rsid w:val="0037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3">
    <w:name w:val="xl63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l-GR" w:eastAsia="el-GR"/>
    </w:rPr>
  </w:style>
  <w:style w:type="paragraph" w:customStyle="1" w:styleId="xl64">
    <w:name w:val="xl64"/>
    <w:basedOn w:val="Normal"/>
    <w:rsid w:val="00370A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5">
    <w:name w:val="xl65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6">
    <w:name w:val="xl66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7">
    <w:name w:val="xl67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8">
    <w:name w:val="xl68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9">
    <w:name w:val="xl69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0">
    <w:name w:val="xl70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1">
    <w:name w:val="xl71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FC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83EE-ECE1-4F8E-9DD7-C59BBCD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Frangoudes</dc:creator>
  <cp:lastModifiedBy>Anna Zimboulaki</cp:lastModifiedBy>
  <cp:revision>3</cp:revision>
  <cp:lastPrinted>2025-05-19T09:11:00Z</cp:lastPrinted>
  <dcterms:created xsi:type="dcterms:W3CDTF">2025-05-19T10:19:00Z</dcterms:created>
  <dcterms:modified xsi:type="dcterms:W3CDTF">2025-05-19T10:19:00Z</dcterms:modified>
</cp:coreProperties>
</file>